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7957D2" w:rsidRPr="004B31C2" w:rsidRDefault="007957D2" w:rsidP="004B31C2">
      <w:pPr>
        <w:spacing w:line="480" w:lineRule="auto"/>
        <w:jc w:val="center"/>
        <w:rPr>
          <w:rFonts w:ascii="Times New Roman" w:hAnsi="Times New Roman" w:cs="Times New Roman"/>
          <w:sz w:val="24"/>
          <w:szCs w:val="24"/>
        </w:rPr>
      </w:pPr>
    </w:p>
    <w:p w:rsidR="00CC3F87" w:rsidRPr="004B31C2" w:rsidRDefault="00ED7E4E" w:rsidP="004B31C2">
      <w:pPr>
        <w:spacing w:line="480" w:lineRule="auto"/>
        <w:jc w:val="center"/>
        <w:rPr>
          <w:rFonts w:ascii="Times New Roman" w:hAnsi="Times New Roman" w:cs="Times New Roman"/>
          <w:sz w:val="24"/>
          <w:szCs w:val="24"/>
        </w:rPr>
      </w:pPr>
      <w:r w:rsidRPr="004B31C2">
        <w:rPr>
          <w:rFonts w:ascii="Times New Roman" w:hAnsi="Times New Roman" w:cs="Times New Roman"/>
          <w:sz w:val="24"/>
          <w:szCs w:val="24"/>
        </w:rPr>
        <w:t>Sexual Assault Nurse Examiner (SANE) Career Path</w:t>
      </w:r>
    </w:p>
    <w:p w:rsidR="007957D2" w:rsidRPr="004B31C2" w:rsidRDefault="007957D2" w:rsidP="004B31C2">
      <w:pPr>
        <w:spacing w:line="480" w:lineRule="auto"/>
        <w:jc w:val="center"/>
        <w:rPr>
          <w:rFonts w:ascii="Times New Roman" w:hAnsi="Times New Roman" w:cs="Times New Roman"/>
          <w:sz w:val="24"/>
          <w:szCs w:val="24"/>
        </w:rPr>
      </w:pPr>
      <w:r w:rsidRPr="004B31C2">
        <w:rPr>
          <w:rFonts w:ascii="Times New Roman" w:hAnsi="Times New Roman" w:cs="Times New Roman"/>
          <w:sz w:val="24"/>
          <w:szCs w:val="24"/>
        </w:rPr>
        <w:t>Name</w:t>
      </w:r>
    </w:p>
    <w:p w:rsidR="007957D2" w:rsidRPr="004B31C2" w:rsidRDefault="007957D2" w:rsidP="004B31C2">
      <w:pPr>
        <w:spacing w:line="480" w:lineRule="auto"/>
        <w:jc w:val="center"/>
        <w:rPr>
          <w:rFonts w:ascii="Times New Roman" w:hAnsi="Times New Roman" w:cs="Times New Roman"/>
          <w:sz w:val="24"/>
          <w:szCs w:val="24"/>
        </w:rPr>
      </w:pPr>
      <w:r w:rsidRPr="004B31C2">
        <w:rPr>
          <w:rFonts w:ascii="Times New Roman" w:hAnsi="Times New Roman" w:cs="Times New Roman"/>
          <w:sz w:val="24"/>
          <w:szCs w:val="24"/>
        </w:rPr>
        <w:t>Institutional affiliation</w:t>
      </w:r>
    </w:p>
    <w:p w:rsidR="007957D2" w:rsidRPr="004B31C2" w:rsidRDefault="007957D2" w:rsidP="004B31C2">
      <w:pPr>
        <w:spacing w:line="480" w:lineRule="auto"/>
        <w:jc w:val="center"/>
        <w:rPr>
          <w:rFonts w:ascii="Times New Roman" w:hAnsi="Times New Roman" w:cs="Times New Roman"/>
          <w:sz w:val="24"/>
          <w:szCs w:val="24"/>
        </w:rPr>
      </w:pPr>
      <w:r w:rsidRPr="004B31C2">
        <w:rPr>
          <w:rFonts w:ascii="Times New Roman" w:hAnsi="Times New Roman" w:cs="Times New Roman"/>
          <w:sz w:val="24"/>
          <w:szCs w:val="24"/>
        </w:rPr>
        <w:br w:type="page"/>
      </w:r>
    </w:p>
    <w:p w:rsidR="007957D2" w:rsidRPr="004B31C2" w:rsidRDefault="007957D2" w:rsidP="004B31C2">
      <w:pPr>
        <w:spacing w:line="480" w:lineRule="auto"/>
        <w:jc w:val="center"/>
        <w:rPr>
          <w:rFonts w:ascii="Times New Roman" w:hAnsi="Times New Roman" w:cs="Times New Roman"/>
          <w:sz w:val="24"/>
          <w:szCs w:val="24"/>
        </w:rPr>
      </w:pPr>
      <w:r w:rsidRPr="004B31C2">
        <w:rPr>
          <w:rFonts w:ascii="Times New Roman" w:hAnsi="Times New Roman" w:cs="Times New Roman"/>
          <w:sz w:val="24"/>
          <w:szCs w:val="24"/>
        </w:rPr>
        <w:lastRenderedPageBreak/>
        <w:t>Sexual Assault Nurse Examiner (SANE) Career Path</w:t>
      </w:r>
    </w:p>
    <w:p w:rsidR="00ED7E4E" w:rsidRPr="004B31C2" w:rsidRDefault="00107FB0"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Getting </w:t>
      </w:r>
      <w:r w:rsidR="00FF6389" w:rsidRPr="004B31C2">
        <w:rPr>
          <w:rFonts w:ascii="Times New Roman" w:hAnsi="Times New Roman" w:cs="Times New Roman"/>
          <w:sz w:val="24"/>
          <w:szCs w:val="24"/>
        </w:rPr>
        <w:t>comfort or</w:t>
      </w:r>
      <w:r w:rsidRPr="004B31C2">
        <w:rPr>
          <w:rFonts w:ascii="Times New Roman" w:hAnsi="Times New Roman" w:cs="Times New Roman"/>
          <w:sz w:val="24"/>
          <w:szCs w:val="24"/>
        </w:rPr>
        <w:t xml:space="preserve"> reassurance from a stranger </w:t>
      </w:r>
      <w:r w:rsidR="00A536A8" w:rsidRPr="004B31C2">
        <w:rPr>
          <w:rFonts w:ascii="Times New Roman" w:hAnsi="Times New Roman" w:cs="Times New Roman"/>
          <w:sz w:val="24"/>
          <w:szCs w:val="24"/>
        </w:rPr>
        <w:t>on one of our worst days</w:t>
      </w:r>
      <w:r w:rsidR="00FF6389" w:rsidRPr="004B31C2">
        <w:rPr>
          <w:rFonts w:ascii="Times New Roman" w:hAnsi="Times New Roman" w:cs="Times New Roman"/>
          <w:sz w:val="24"/>
          <w:szCs w:val="24"/>
        </w:rPr>
        <w:t xml:space="preserve"> is not common; but for the Sexual Assault Nurse Examiners (SANE nurses)</w:t>
      </w:r>
      <w:r w:rsidR="00A536A8" w:rsidRPr="004B31C2">
        <w:rPr>
          <w:rFonts w:ascii="Times New Roman" w:hAnsi="Times New Roman" w:cs="Times New Roman"/>
          <w:sz w:val="24"/>
          <w:szCs w:val="24"/>
        </w:rPr>
        <w:t xml:space="preserve"> it</w:t>
      </w:r>
      <w:r w:rsidR="00FF6389" w:rsidRPr="004B31C2">
        <w:rPr>
          <w:rFonts w:ascii="Times New Roman" w:hAnsi="Times New Roman" w:cs="Times New Roman"/>
          <w:sz w:val="24"/>
          <w:szCs w:val="24"/>
        </w:rPr>
        <w:t xml:space="preserve"> is part of their everyday job. </w:t>
      </w:r>
      <w:r w:rsidR="00ED7E4E" w:rsidRPr="004B31C2">
        <w:rPr>
          <w:rFonts w:ascii="Times New Roman" w:hAnsi="Times New Roman" w:cs="Times New Roman"/>
          <w:sz w:val="24"/>
          <w:szCs w:val="24"/>
        </w:rPr>
        <w:t>Sexual Assault Nurse Examiners (SANE) are registered nurses who have completed clinical preparation and specialized education in the forensic care of the patient who has experienced abuse or sexual assault</w:t>
      </w:r>
      <w:r w:rsidR="004B31C2" w:rsidRPr="004B31C2">
        <w:rPr>
          <w:rFonts w:ascii="Times New Roman" w:hAnsi="Times New Roman" w:cs="Times New Roman"/>
          <w:color w:val="333333"/>
          <w:sz w:val="24"/>
          <w:szCs w:val="24"/>
          <w:shd w:val="clear" w:color="auto" w:fill="FFFFFF"/>
        </w:rPr>
        <w:t xml:space="preserve"> (Ledray, 2016)</w:t>
      </w:r>
      <w:r w:rsidR="00ED7E4E" w:rsidRPr="004B31C2">
        <w:rPr>
          <w:rFonts w:ascii="Times New Roman" w:hAnsi="Times New Roman" w:cs="Times New Roman"/>
          <w:sz w:val="24"/>
          <w:szCs w:val="24"/>
        </w:rPr>
        <w:t xml:space="preserve">. </w:t>
      </w:r>
      <w:r w:rsidR="00DB14D3" w:rsidRPr="004B31C2">
        <w:rPr>
          <w:rFonts w:ascii="Times New Roman" w:hAnsi="Times New Roman" w:cs="Times New Roman"/>
          <w:sz w:val="24"/>
          <w:szCs w:val="24"/>
        </w:rPr>
        <w:t xml:space="preserve">The SANE </w:t>
      </w:r>
      <w:r w:rsidRPr="004B31C2">
        <w:rPr>
          <w:rFonts w:ascii="Times New Roman" w:hAnsi="Times New Roman" w:cs="Times New Roman"/>
          <w:sz w:val="24"/>
          <w:szCs w:val="24"/>
        </w:rPr>
        <w:t>personnel always are on the front lines for sexual assault survivors who seek attention and care in the emergency departments. The sexual assault and abuse victims often come in traumatized, hence, requiring specialized attention. Thereby, the Sexual Assault Nurse Examiners needs to receive a specialized training for them to support the patients with the best physical and emotional needs of the survivors. Besides, they also need to collect forensic evidence that later is used for police reports and testifying in courts. The SANE work helps in dispelling sexual assault and abuse stereoptypes, which suggests that victims never fully recover.</w:t>
      </w:r>
    </w:p>
    <w:p w:rsidR="00FF6389" w:rsidRPr="004B31C2" w:rsidRDefault="00A536A8" w:rsidP="004B31C2">
      <w:pPr>
        <w:spacing w:line="480" w:lineRule="auto"/>
        <w:jc w:val="center"/>
        <w:rPr>
          <w:rFonts w:ascii="Times New Roman" w:hAnsi="Times New Roman" w:cs="Times New Roman"/>
          <w:b/>
          <w:sz w:val="24"/>
          <w:szCs w:val="24"/>
        </w:rPr>
      </w:pPr>
      <w:r w:rsidRPr="004B31C2">
        <w:rPr>
          <w:rFonts w:ascii="Times New Roman" w:hAnsi="Times New Roman" w:cs="Times New Roman"/>
          <w:b/>
          <w:sz w:val="24"/>
          <w:szCs w:val="24"/>
        </w:rPr>
        <w:t>Requirements to Become a SANE Nurse</w:t>
      </w:r>
    </w:p>
    <w:p w:rsidR="00A536A8" w:rsidRPr="004B31C2" w:rsidRDefault="00A536A8"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Since being a SANE nurse comes with loads of responsibilities, </w:t>
      </w:r>
      <w:r w:rsidR="00C709E1" w:rsidRPr="004B31C2">
        <w:rPr>
          <w:rFonts w:ascii="Times New Roman" w:hAnsi="Times New Roman" w:cs="Times New Roman"/>
          <w:sz w:val="24"/>
          <w:szCs w:val="24"/>
        </w:rPr>
        <w:t xml:space="preserve">the SANE training must meet the IAFN SANE Education Guidelines consisting both clinical and classroom components. A SANE nurse first must be a registered nurse or advanced practice </w:t>
      </w:r>
      <w:r w:rsidR="004B31C2" w:rsidRPr="004B31C2">
        <w:rPr>
          <w:rFonts w:ascii="Times New Roman" w:hAnsi="Times New Roman" w:cs="Times New Roman"/>
          <w:sz w:val="24"/>
          <w:szCs w:val="24"/>
        </w:rPr>
        <w:t>with at least 2years</w:t>
      </w:r>
      <w:r w:rsidR="00C709E1" w:rsidRPr="004B31C2">
        <w:rPr>
          <w:rFonts w:ascii="Times New Roman" w:hAnsi="Times New Roman" w:cs="Times New Roman"/>
          <w:sz w:val="24"/>
          <w:szCs w:val="24"/>
        </w:rPr>
        <w:t xml:space="preserve"> or more experience in areas of practice which require advanced physical assessment skills such as maternal child health, critical care and emergency. Moreover, the nurses ought to have a deep understanding of their local community as requirements significantly varies between province, country, or state boards of nursing and/ or nursing colleges relating to the SANE practice.</w:t>
      </w:r>
    </w:p>
    <w:p w:rsidR="005437BA" w:rsidRPr="004B31C2" w:rsidRDefault="001C1409"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Nurses who begin SANE practice and meet the clinical practice and training requirements are given the opportunity to take a board certification examination through the association. The training covers medical, psychological and the forensic examination for a rape, sexual assault and abuse victims. </w:t>
      </w:r>
      <w:r w:rsidR="004B31C2" w:rsidRPr="004B31C2">
        <w:rPr>
          <w:rFonts w:ascii="Times New Roman" w:hAnsi="Times New Roman" w:cs="Times New Roman"/>
          <w:color w:val="333333"/>
          <w:sz w:val="24"/>
          <w:szCs w:val="24"/>
          <w:shd w:val="clear" w:color="auto" w:fill="FFFFFF"/>
        </w:rPr>
        <w:t>Lynch &amp; Duval, (2010) notes that t</w:t>
      </w:r>
      <w:r w:rsidRPr="004B31C2">
        <w:rPr>
          <w:rFonts w:ascii="Times New Roman" w:hAnsi="Times New Roman" w:cs="Times New Roman"/>
          <w:sz w:val="24"/>
          <w:szCs w:val="24"/>
        </w:rPr>
        <w:t xml:space="preserve">here are two different credentials made available for the SANE nurses which are SANE-A for the adult and adolescent examiners and the SANE-P, which is specifically for pediatric victims. Most of the SANE programs are coordinated by rape crisis centers instead of hospitals. </w:t>
      </w:r>
      <w:r w:rsidR="005437BA" w:rsidRPr="004B31C2">
        <w:rPr>
          <w:rFonts w:ascii="Times New Roman" w:hAnsi="Times New Roman" w:cs="Times New Roman"/>
          <w:sz w:val="24"/>
          <w:szCs w:val="24"/>
        </w:rPr>
        <w:t>In addition, the SANE nurses are also a part of Sexual Assault Response Team (SART)</w:t>
      </w:r>
      <w:r w:rsidR="000C72A5" w:rsidRPr="004B31C2">
        <w:rPr>
          <w:rFonts w:ascii="Times New Roman" w:hAnsi="Times New Roman" w:cs="Times New Roman"/>
          <w:sz w:val="24"/>
          <w:szCs w:val="24"/>
        </w:rPr>
        <w:t>, an interdisplinary team which is a group of individuals from different areas such as victim advocacy groups, medical community and law enforcement to aid the victims post assault</w:t>
      </w:r>
      <w:r w:rsidR="004B31C2" w:rsidRPr="004B31C2">
        <w:rPr>
          <w:rFonts w:ascii="Times New Roman" w:hAnsi="Times New Roman" w:cs="Times New Roman"/>
          <w:color w:val="333333"/>
          <w:sz w:val="24"/>
          <w:szCs w:val="24"/>
          <w:shd w:val="clear" w:color="auto" w:fill="FFFFFF"/>
        </w:rPr>
        <w:t xml:space="preserve"> (Lynch &amp; Duval, 2010)</w:t>
      </w:r>
      <w:r w:rsidR="000C72A5" w:rsidRPr="004B31C2">
        <w:rPr>
          <w:rFonts w:ascii="Times New Roman" w:hAnsi="Times New Roman" w:cs="Times New Roman"/>
          <w:sz w:val="24"/>
          <w:szCs w:val="24"/>
        </w:rPr>
        <w:t>.</w:t>
      </w:r>
    </w:p>
    <w:p w:rsidR="005437BA" w:rsidRPr="004B31C2" w:rsidRDefault="005437BA" w:rsidP="004B31C2">
      <w:pPr>
        <w:spacing w:line="480" w:lineRule="auto"/>
        <w:jc w:val="center"/>
        <w:rPr>
          <w:rFonts w:ascii="Times New Roman" w:hAnsi="Times New Roman" w:cs="Times New Roman"/>
          <w:b/>
          <w:sz w:val="24"/>
          <w:szCs w:val="24"/>
        </w:rPr>
      </w:pPr>
      <w:r w:rsidRPr="004B31C2">
        <w:rPr>
          <w:rFonts w:ascii="Times New Roman" w:hAnsi="Times New Roman" w:cs="Times New Roman"/>
          <w:b/>
          <w:sz w:val="24"/>
          <w:szCs w:val="24"/>
        </w:rPr>
        <w:t>Roles of SANE Nurses</w:t>
      </w:r>
    </w:p>
    <w:p w:rsidR="001C1409" w:rsidRPr="004B31C2" w:rsidRDefault="001C1409"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SANE nurses are on call 24 hours a day.  They may arrive at the hospital’s emergency department within an hour of a </w:t>
      </w:r>
      <w:r w:rsidR="005437BA" w:rsidRPr="004B31C2">
        <w:rPr>
          <w:rFonts w:ascii="Times New Roman" w:hAnsi="Times New Roman" w:cs="Times New Roman"/>
          <w:sz w:val="24"/>
          <w:szCs w:val="24"/>
        </w:rPr>
        <w:t>victim’s</w:t>
      </w:r>
      <w:r w:rsidRPr="004B31C2">
        <w:rPr>
          <w:rFonts w:ascii="Times New Roman" w:hAnsi="Times New Roman" w:cs="Times New Roman"/>
          <w:sz w:val="24"/>
          <w:szCs w:val="24"/>
        </w:rPr>
        <w:t xml:space="preserve"> arrival</w:t>
      </w:r>
      <w:r w:rsidR="005437BA" w:rsidRPr="004B31C2">
        <w:rPr>
          <w:rFonts w:ascii="Times New Roman" w:hAnsi="Times New Roman" w:cs="Times New Roman"/>
          <w:sz w:val="24"/>
          <w:szCs w:val="24"/>
        </w:rPr>
        <w:t xml:space="preserve">. While some programs may wait for a </w:t>
      </w:r>
      <w:r w:rsidR="000C72A5" w:rsidRPr="004B31C2">
        <w:rPr>
          <w:rFonts w:ascii="Times New Roman" w:hAnsi="Times New Roman" w:cs="Times New Roman"/>
          <w:sz w:val="24"/>
          <w:szCs w:val="24"/>
        </w:rPr>
        <w:t>victim’s</w:t>
      </w:r>
      <w:r w:rsidR="005437BA" w:rsidRPr="004B31C2">
        <w:rPr>
          <w:rFonts w:ascii="Times New Roman" w:hAnsi="Times New Roman" w:cs="Times New Roman"/>
          <w:sz w:val="24"/>
          <w:szCs w:val="24"/>
        </w:rPr>
        <w:t xml:space="preserve"> medical screening exam at the facility, others may not but it’s a SANE </w:t>
      </w:r>
      <w:r w:rsidR="000C72A5" w:rsidRPr="004B31C2">
        <w:rPr>
          <w:rFonts w:ascii="Times New Roman" w:hAnsi="Times New Roman" w:cs="Times New Roman"/>
          <w:sz w:val="24"/>
          <w:szCs w:val="24"/>
        </w:rPr>
        <w:t>nurse’s</w:t>
      </w:r>
      <w:r w:rsidR="005437BA" w:rsidRPr="004B31C2">
        <w:rPr>
          <w:rFonts w:ascii="Times New Roman" w:hAnsi="Times New Roman" w:cs="Times New Roman"/>
          <w:sz w:val="24"/>
          <w:szCs w:val="24"/>
        </w:rPr>
        <w:t xml:space="preserve"> responsibility to bring a stable patient to the sexual assault response team (SART) for their exam</w:t>
      </w:r>
      <w:r w:rsidR="004B31C2" w:rsidRPr="004B31C2">
        <w:rPr>
          <w:rFonts w:ascii="Times New Roman" w:hAnsi="Times New Roman" w:cs="Times New Roman"/>
          <w:color w:val="333333"/>
          <w:sz w:val="24"/>
          <w:szCs w:val="24"/>
          <w:shd w:val="clear" w:color="auto" w:fill="FFFFFF"/>
        </w:rPr>
        <w:t xml:space="preserve"> (Masters, 2013)</w:t>
      </w:r>
      <w:r w:rsidR="005437BA" w:rsidRPr="004B31C2">
        <w:rPr>
          <w:rFonts w:ascii="Times New Roman" w:hAnsi="Times New Roman" w:cs="Times New Roman"/>
          <w:sz w:val="24"/>
          <w:szCs w:val="24"/>
        </w:rPr>
        <w:t xml:space="preserve">. Furthermore, if the patient is in a critical condition, the SANE nurse may perform a mobile exam by bringing all required tools such as camera and exam supplies to the hospital. </w:t>
      </w:r>
    </w:p>
    <w:p w:rsidR="005437BA" w:rsidRPr="004B31C2" w:rsidRDefault="000C72A5"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SANE nurses devote time exclusively for the survivors, at least 3 or more hours one-on-one with an individual to enhance their physical and emotional healing. They are patient and compassionate with the survivors. More so, they are sensitive and supportive but professional to the victims while emotionally and physically treating their injuries and at the same time collecting evidence</w:t>
      </w:r>
      <w:r w:rsidR="004B31C2" w:rsidRPr="004B31C2">
        <w:rPr>
          <w:rFonts w:ascii="Times New Roman" w:hAnsi="Times New Roman" w:cs="Times New Roman"/>
          <w:color w:val="333333"/>
          <w:sz w:val="24"/>
          <w:szCs w:val="24"/>
          <w:shd w:val="clear" w:color="auto" w:fill="FFFFFF"/>
        </w:rPr>
        <w:t xml:space="preserve"> (Masters, 2013)</w:t>
      </w:r>
      <w:r w:rsidRPr="004B31C2">
        <w:rPr>
          <w:rFonts w:ascii="Times New Roman" w:hAnsi="Times New Roman" w:cs="Times New Roman"/>
          <w:sz w:val="24"/>
          <w:szCs w:val="24"/>
        </w:rPr>
        <w:t xml:space="preserve">. </w:t>
      </w:r>
    </w:p>
    <w:p w:rsidR="000C72A5" w:rsidRPr="004B31C2" w:rsidRDefault="000C72A5"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The nurses work ha</w:t>
      </w:r>
      <w:r w:rsidR="002740FE" w:rsidRPr="004B31C2">
        <w:rPr>
          <w:rFonts w:ascii="Times New Roman" w:hAnsi="Times New Roman" w:cs="Times New Roman"/>
          <w:sz w:val="24"/>
          <w:szCs w:val="24"/>
        </w:rPr>
        <w:t>nd</w:t>
      </w:r>
      <w:r w:rsidR="007957D2" w:rsidRPr="004B31C2">
        <w:rPr>
          <w:rFonts w:ascii="Times New Roman" w:hAnsi="Times New Roman" w:cs="Times New Roman"/>
          <w:sz w:val="24"/>
          <w:szCs w:val="24"/>
        </w:rPr>
        <w:t>-</w:t>
      </w:r>
      <w:r w:rsidR="002740FE" w:rsidRPr="004B31C2">
        <w:rPr>
          <w:rFonts w:ascii="Times New Roman" w:hAnsi="Times New Roman" w:cs="Times New Roman"/>
          <w:sz w:val="24"/>
          <w:szCs w:val="24"/>
        </w:rPr>
        <w:t>in</w:t>
      </w:r>
      <w:r w:rsidR="007957D2" w:rsidRPr="004B31C2">
        <w:rPr>
          <w:rFonts w:ascii="Times New Roman" w:hAnsi="Times New Roman" w:cs="Times New Roman"/>
          <w:sz w:val="24"/>
          <w:szCs w:val="24"/>
        </w:rPr>
        <w:t>-</w:t>
      </w:r>
      <w:r w:rsidR="002740FE" w:rsidRPr="004B31C2">
        <w:rPr>
          <w:rFonts w:ascii="Times New Roman" w:hAnsi="Times New Roman" w:cs="Times New Roman"/>
          <w:sz w:val="24"/>
          <w:szCs w:val="24"/>
        </w:rPr>
        <w:t xml:space="preserve">hand with law enforcement to gather forensic evidence for rape kits. Well, the kits are helpful in cases where sexual contact need to be proven or for repeat offenders’ cases. Their specialized training includes testifying in courts regarding the injuries sustained by survivors. </w:t>
      </w:r>
    </w:p>
    <w:p w:rsidR="002740FE" w:rsidRPr="004B31C2" w:rsidRDefault="002740FE"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Being a SANE nurse challenges the common stereotypes of one cannot recover from it or one is doomed for life. </w:t>
      </w:r>
      <w:r w:rsidR="007957D2" w:rsidRPr="004B31C2">
        <w:rPr>
          <w:rFonts w:ascii="Times New Roman" w:hAnsi="Times New Roman" w:cs="Times New Roman"/>
          <w:sz w:val="24"/>
          <w:szCs w:val="24"/>
        </w:rPr>
        <w:t>Working as a SANE nurse acts as an eye opener to what sexual assault really is and the stereotypes surrounding it</w:t>
      </w:r>
      <w:r w:rsidR="004B31C2" w:rsidRPr="004B31C2">
        <w:rPr>
          <w:rFonts w:ascii="Times New Roman" w:hAnsi="Times New Roman" w:cs="Times New Roman"/>
          <w:color w:val="333333"/>
          <w:sz w:val="24"/>
          <w:szCs w:val="24"/>
          <w:shd w:val="clear" w:color="auto" w:fill="FFFFFF"/>
        </w:rPr>
        <w:t xml:space="preserve"> (Cohen, 2017)</w:t>
      </w:r>
      <w:r w:rsidR="007957D2" w:rsidRPr="004B31C2">
        <w:rPr>
          <w:rFonts w:ascii="Times New Roman" w:hAnsi="Times New Roman" w:cs="Times New Roman"/>
          <w:sz w:val="24"/>
          <w:szCs w:val="24"/>
        </w:rPr>
        <w:t xml:space="preserve">. </w:t>
      </w:r>
    </w:p>
    <w:p w:rsidR="007957D2" w:rsidRPr="004B31C2" w:rsidRDefault="002740FE" w:rsidP="004B31C2">
      <w:pPr>
        <w:spacing w:line="480" w:lineRule="auto"/>
        <w:ind w:firstLine="720"/>
        <w:rPr>
          <w:rFonts w:ascii="Times New Roman" w:hAnsi="Times New Roman" w:cs="Times New Roman"/>
          <w:sz w:val="24"/>
          <w:szCs w:val="24"/>
        </w:rPr>
      </w:pPr>
      <w:r w:rsidRPr="004B31C2">
        <w:rPr>
          <w:rFonts w:ascii="Times New Roman" w:hAnsi="Times New Roman" w:cs="Times New Roman"/>
          <w:sz w:val="24"/>
          <w:szCs w:val="24"/>
        </w:rPr>
        <w:t xml:space="preserve">While there are a couple of stressful overwhelming days for the SANE nurses, they provide a supportive and safe environment for survivors while tending to their needs. Sometimes, a counselor also is included for the patients’ follow-up. On a lighter note, for one to be a SANE nurse at least they should be able to see people suffer and most importantly help them heal and recover. </w:t>
      </w:r>
    </w:p>
    <w:p w:rsidR="007957D2" w:rsidRPr="004B31C2" w:rsidRDefault="007957D2" w:rsidP="004B31C2">
      <w:pPr>
        <w:spacing w:line="480" w:lineRule="auto"/>
        <w:rPr>
          <w:rFonts w:ascii="Times New Roman" w:hAnsi="Times New Roman" w:cs="Times New Roman"/>
          <w:sz w:val="24"/>
          <w:szCs w:val="24"/>
        </w:rPr>
      </w:pPr>
      <w:r w:rsidRPr="004B31C2">
        <w:rPr>
          <w:rFonts w:ascii="Times New Roman" w:hAnsi="Times New Roman" w:cs="Times New Roman"/>
          <w:sz w:val="24"/>
          <w:szCs w:val="24"/>
        </w:rPr>
        <w:br w:type="page"/>
      </w:r>
    </w:p>
    <w:p w:rsidR="007957D2" w:rsidRPr="007957D2" w:rsidRDefault="007957D2" w:rsidP="004B31C2">
      <w:pPr>
        <w:shd w:val="clear" w:color="auto" w:fill="FFFFFF"/>
        <w:spacing w:after="0" w:line="480" w:lineRule="auto"/>
        <w:jc w:val="center"/>
        <w:rPr>
          <w:rFonts w:ascii="Times New Roman" w:eastAsia="Times New Roman" w:hAnsi="Times New Roman" w:cs="Times New Roman"/>
          <w:color w:val="000000"/>
          <w:sz w:val="24"/>
          <w:szCs w:val="24"/>
        </w:rPr>
      </w:pPr>
      <w:r w:rsidRPr="007957D2">
        <w:rPr>
          <w:rFonts w:ascii="Times New Roman" w:eastAsia="Times New Roman" w:hAnsi="Times New Roman" w:cs="Times New Roman"/>
          <w:color w:val="000000"/>
          <w:sz w:val="24"/>
          <w:szCs w:val="24"/>
        </w:rPr>
        <w:t>References</w:t>
      </w:r>
    </w:p>
    <w:p w:rsidR="007957D2" w:rsidRPr="007957D2" w:rsidRDefault="007957D2" w:rsidP="004B31C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957D2">
        <w:rPr>
          <w:rFonts w:ascii="Times New Roman" w:eastAsia="Times New Roman" w:hAnsi="Times New Roman" w:cs="Times New Roman"/>
          <w:color w:val="000000"/>
          <w:sz w:val="24"/>
          <w:szCs w:val="24"/>
        </w:rPr>
        <w:t>Cohen, M. F. (2017). </w:t>
      </w:r>
      <w:r w:rsidRPr="004B31C2">
        <w:rPr>
          <w:rFonts w:ascii="Times New Roman" w:eastAsia="Times New Roman" w:hAnsi="Times New Roman" w:cs="Times New Roman"/>
          <w:i/>
          <w:iCs/>
          <w:color w:val="000000"/>
          <w:sz w:val="24"/>
          <w:szCs w:val="24"/>
        </w:rPr>
        <w:t>Breaking Through the Silence: The Journey to Surviving Sexual Assault</w:t>
      </w:r>
      <w:r w:rsidRPr="007957D2">
        <w:rPr>
          <w:rFonts w:ascii="Times New Roman" w:eastAsia="Times New Roman" w:hAnsi="Times New Roman" w:cs="Times New Roman"/>
          <w:color w:val="000000"/>
          <w:sz w:val="24"/>
          <w:szCs w:val="24"/>
        </w:rPr>
        <w:t>.</w:t>
      </w:r>
    </w:p>
    <w:p w:rsidR="007957D2" w:rsidRPr="007957D2" w:rsidRDefault="004B31C2" w:rsidP="004B31C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B31C2">
        <w:rPr>
          <w:rFonts w:ascii="Times New Roman" w:eastAsia="Times New Roman" w:hAnsi="Times New Roman" w:cs="Times New Roman"/>
          <w:color w:val="000000"/>
          <w:sz w:val="24"/>
          <w:szCs w:val="24"/>
        </w:rPr>
        <w:t>Ledray, L. (201</w:t>
      </w:r>
      <w:r w:rsidR="007957D2" w:rsidRPr="007957D2">
        <w:rPr>
          <w:rFonts w:ascii="Times New Roman" w:eastAsia="Times New Roman" w:hAnsi="Times New Roman" w:cs="Times New Roman"/>
          <w:color w:val="000000"/>
          <w:sz w:val="24"/>
          <w:szCs w:val="24"/>
        </w:rPr>
        <w:t>6). Sexual assault nurse examiner (SANE) programs. </w:t>
      </w:r>
      <w:r w:rsidR="007957D2" w:rsidRPr="004B31C2">
        <w:rPr>
          <w:rFonts w:ascii="Times New Roman" w:eastAsia="Times New Roman" w:hAnsi="Times New Roman" w:cs="Times New Roman"/>
          <w:i/>
          <w:iCs/>
          <w:color w:val="000000"/>
          <w:sz w:val="24"/>
          <w:szCs w:val="24"/>
        </w:rPr>
        <w:t>Journal of Emergency Nursing</w:t>
      </w:r>
      <w:r w:rsidR="007957D2" w:rsidRPr="007957D2">
        <w:rPr>
          <w:rFonts w:ascii="Times New Roman" w:eastAsia="Times New Roman" w:hAnsi="Times New Roman" w:cs="Times New Roman"/>
          <w:color w:val="000000"/>
          <w:sz w:val="24"/>
          <w:szCs w:val="24"/>
        </w:rPr>
        <w:t>, </w:t>
      </w:r>
      <w:r w:rsidR="007957D2" w:rsidRPr="004B31C2">
        <w:rPr>
          <w:rFonts w:ascii="Times New Roman" w:eastAsia="Times New Roman" w:hAnsi="Times New Roman" w:cs="Times New Roman"/>
          <w:i/>
          <w:iCs/>
          <w:color w:val="000000"/>
          <w:sz w:val="24"/>
          <w:szCs w:val="24"/>
        </w:rPr>
        <w:t>22</w:t>
      </w:r>
      <w:r w:rsidR="007957D2" w:rsidRPr="007957D2">
        <w:rPr>
          <w:rFonts w:ascii="Times New Roman" w:eastAsia="Times New Roman" w:hAnsi="Times New Roman" w:cs="Times New Roman"/>
          <w:color w:val="000000"/>
          <w:sz w:val="24"/>
          <w:szCs w:val="24"/>
        </w:rPr>
        <w:t>(5), 460-465. doi:10.1016/s0099-1767(96)80178-4</w:t>
      </w:r>
    </w:p>
    <w:p w:rsidR="007957D2" w:rsidRPr="007957D2" w:rsidRDefault="007957D2" w:rsidP="004B31C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957D2">
        <w:rPr>
          <w:rFonts w:ascii="Times New Roman" w:eastAsia="Times New Roman" w:hAnsi="Times New Roman" w:cs="Times New Roman"/>
          <w:color w:val="000000"/>
          <w:sz w:val="24"/>
          <w:szCs w:val="24"/>
        </w:rPr>
        <w:t>Lynch, V. A., &amp; Duval, J. B. (2010). </w:t>
      </w:r>
      <w:r w:rsidRPr="004B31C2">
        <w:rPr>
          <w:rFonts w:ascii="Times New Roman" w:eastAsia="Times New Roman" w:hAnsi="Times New Roman" w:cs="Times New Roman"/>
          <w:i/>
          <w:iCs/>
          <w:color w:val="000000"/>
          <w:sz w:val="24"/>
          <w:szCs w:val="24"/>
        </w:rPr>
        <w:t>Forensic Nursing Science - E-Book</w:t>
      </w:r>
      <w:r w:rsidRPr="007957D2">
        <w:rPr>
          <w:rFonts w:ascii="Times New Roman" w:eastAsia="Times New Roman" w:hAnsi="Times New Roman" w:cs="Times New Roman"/>
          <w:color w:val="000000"/>
          <w:sz w:val="24"/>
          <w:szCs w:val="24"/>
        </w:rPr>
        <w:t>. St. Louis, MO: Elsevier Health Sciences.</w:t>
      </w:r>
    </w:p>
    <w:p w:rsidR="007957D2" w:rsidRPr="007957D2" w:rsidRDefault="007957D2" w:rsidP="004B31C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957D2">
        <w:rPr>
          <w:rFonts w:ascii="Times New Roman" w:eastAsia="Times New Roman" w:hAnsi="Times New Roman" w:cs="Times New Roman"/>
          <w:color w:val="000000"/>
          <w:sz w:val="24"/>
          <w:szCs w:val="24"/>
        </w:rPr>
        <w:t>Masters, K. (2013). </w:t>
      </w:r>
      <w:r w:rsidRPr="004B31C2">
        <w:rPr>
          <w:rFonts w:ascii="Times New Roman" w:eastAsia="Times New Roman" w:hAnsi="Times New Roman" w:cs="Times New Roman"/>
          <w:i/>
          <w:iCs/>
          <w:color w:val="000000"/>
          <w:sz w:val="24"/>
          <w:szCs w:val="24"/>
        </w:rPr>
        <w:t>Role Development in Professional Nursing Practice</w:t>
      </w:r>
      <w:r w:rsidRPr="007957D2">
        <w:rPr>
          <w:rFonts w:ascii="Times New Roman" w:eastAsia="Times New Roman" w:hAnsi="Times New Roman" w:cs="Times New Roman"/>
          <w:color w:val="000000"/>
          <w:sz w:val="24"/>
          <w:szCs w:val="24"/>
        </w:rPr>
        <w:t>. Jones &amp; Bartlett Publishers.</w:t>
      </w:r>
    </w:p>
    <w:p w:rsidR="002740FE" w:rsidRPr="004B31C2" w:rsidRDefault="002740FE" w:rsidP="004B31C2">
      <w:pPr>
        <w:spacing w:line="480" w:lineRule="auto"/>
        <w:ind w:firstLine="720"/>
        <w:rPr>
          <w:rFonts w:ascii="Times New Roman" w:hAnsi="Times New Roman" w:cs="Times New Roman"/>
          <w:sz w:val="24"/>
          <w:szCs w:val="24"/>
        </w:rPr>
      </w:pPr>
    </w:p>
    <w:sectPr w:rsidR="002740FE" w:rsidRPr="004B31C2" w:rsidSect="004B31C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DB8" w:rsidRDefault="00EC4DB8" w:rsidP="004B31C2">
      <w:pPr>
        <w:spacing w:after="0" w:line="240" w:lineRule="auto"/>
      </w:pPr>
      <w:r>
        <w:separator/>
      </w:r>
    </w:p>
  </w:endnote>
  <w:endnote w:type="continuationSeparator" w:id="1">
    <w:p w:rsidR="00EC4DB8" w:rsidRDefault="00EC4DB8" w:rsidP="004B31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DB8" w:rsidRDefault="00EC4DB8" w:rsidP="004B31C2">
      <w:pPr>
        <w:spacing w:after="0" w:line="240" w:lineRule="auto"/>
      </w:pPr>
      <w:r>
        <w:separator/>
      </w:r>
    </w:p>
  </w:footnote>
  <w:footnote w:type="continuationSeparator" w:id="1">
    <w:p w:rsidR="00EC4DB8" w:rsidRDefault="00EC4DB8" w:rsidP="004B31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854228"/>
      <w:docPartObj>
        <w:docPartGallery w:val="Page Numbers (Top of Page)"/>
        <w:docPartUnique/>
      </w:docPartObj>
    </w:sdtPr>
    <w:sdtContent>
      <w:p w:rsidR="004B31C2" w:rsidRPr="004B31C2" w:rsidRDefault="004B31C2" w:rsidP="004B31C2">
        <w:pPr>
          <w:spacing w:line="480" w:lineRule="auto"/>
          <w:rPr>
            <w:rFonts w:ascii="Times New Roman" w:hAnsi="Times New Roman" w:cs="Times New Roman"/>
            <w:sz w:val="24"/>
            <w:szCs w:val="24"/>
          </w:rPr>
        </w:pPr>
        <w:r w:rsidRPr="004B31C2">
          <w:rPr>
            <w:rFonts w:ascii="Times New Roman" w:hAnsi="Times New Roman" w:cs="Times New Roman"/>
            <w:sz w:val="24"/>
            <w:szCs w:val="24"/>
          </w:rPr>
          <w:t>Sexual Assault Nurse Examiner (SANE) Career Path</w:t>
        </w:r>
        <w:r>
          <w:rPr>
            <w:rFonts w:ascii="Times New Roman" w:hAnsi="Times New Roman" w:cs="Times New Roman"/>
            <w:sz w:val="24"/>
            <w:szCs w:val="24"/>
          </w:rPr>
          <w:t xml:space="preserve">                                                                     </w:t>
        </w:r>
        <w:r w:rsidRPr="004B31C2">
          <w:rPr>
            <w:rFonts w:ascii="Times New Roman" w:hAnsi="Times New Roman" w:cs="Times New Roman"/>
            <w:sz w:val="24"/>
            <w:szCs w:val="24"/>
          </w:rPr>
          <w:fldChar w:fldCharType="begin"/>
        </w:r>
        <w:r w:rsidRPr="004B31C2">
          <w:rPr>
            <w:rFonts w:ascii="Times New Roman" w:hAnsi="Times New Roman" w:cs="Times New Roman"/>
            <w:sz w:val="24"/>
            <w:szCs w:val="24"/>
          </w:rPr>
          <w:instrText xml:space="preserve"> PAGE   \* MERGEFORMAT </w:instrText>
        </w:r>
        <w:r w:rsidRPr="004B31C2">
          <w:rPr>
            <w:rFonts w:ascii="Times New Roman" w:hAnsi="Times New Roman" w:cs="Times New Roman"/>
            <w:sz w:val="24"/>
            <w:szCs w:val="24"/>
          </w:rPr>
          <w:fldChar w:fldCharType="separate"/>
        </w:r>
        <w:r>
          <w:rPr>
            <w:rFonts w:ascii="Times New Roman" w:hAnsi="Times New Roman" w:cs="Times New Roman"/>
            <w:noProof/>
            <w:sz w:val="24"/>
            <w:szCs w:val="24"/>
          </w:rPr>
          <w:t>3</w:t>
        </w:r>
        <w:r w:rsidRPr="004B31C2">
          <w:rPr>
            <w:rFonts w:ascii="Times New Roman" w:hAnsi="Times New Roman" w:cs="Times New Roman"/>
            <w:sz w:val="24"/>
            <w:szCs w:val="24"/>
          </w:rPr>
          <w:fldChar w:fldCharType="end"/>
        </w:r>
      </w:p>
    </w:sdtContent>
  </w:sdt>
  <w:p w:rsidR="004B31C2" w:rsidRDefault="004B31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D7E4E"/>
    <w:rsid w:val="000C72A5"/>
    <w:rsid w:val="00107FB0"/>
    <w:rsid w:val="001C1409"/>
    <w:rsid w:val="002740FE"/>
    <w:rsid w:val="00357EB3"/>
    <w:rsid w:val="00404766"/>
    <w:rsid w:val="004B31C2"/>
    <w:rsid w:val="005437BA"/>
    <w:rsid w:val="007957D2"/>
    <w:rsid w:val="00A536A8"/>
    <w:rsid w:val="00C709E1"/>
    <w:rsid w:val="00CC3F87"/>
    <w:rsid w:val="00DB14D3"/>
    <w:rsid w:val="00EC4DB8"/>
    <w:rsid w:val="00ED7E4E"/>
    <w:rsid w:val="00FF63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F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957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57D2"/>
    <w:rPr>
      <w:i/>
      <w:iCs/>
    </w:rPr>
  </w:style>
  <w:style w:type="character" w:customStyle="1" w:styleId="gray">
    <w:name w:val="gray"/>
    <w:basedOn w:val="DefaultParagraphFont"/>
    <w:rsid w:val="004B31C2"/>
  </w:style>
  <w:style w:type="paragraph" w:styleId="Header">
    <w:name w:val="header"/>
    <w:basedOn w:val="Normal"/>
    <w:link w:val="HeaderChar"/>
    <w:uiPriority w:val="99"/>
    <w:unhideWhenUsed/>
    <w:rsid w:val="004B3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1C2"/>
  </w:style>
  <w:style w:type="paragraph" w:styleId="Footer">
    <w:name w:val="footer"/>
    <w:basedOn w:val="Normal"/>
    <w:link w:val="FooterChar"/>
    <w:uiPriority w:val="99"/>
    <w:semiHidden/>
    <w:unhideWhenUsed/>
    <w:rsid w:val="004B31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31C2"/>
  </w:style>
</w:styles>
</file>

<file path=word/webSettings.xml><?xml version="1.0" encoding="utf-8"?>
<w:webSettings xmlns:r="http://schemas.openxmlformats.org/officeDocument/2006/relationships" xmlns:w="http://schemas.openxmlformats.org/wordprocessingml/2006/main">
  <w:divs>
    <w:div w:id="1795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2019-03-15T06:01:00Z</dcterms:created>
  <dcterms:modified xsi:type="dcterms:W3CDTF">2019-03-15T12:32:00Z</dcterms:modified>
</cp:coreProperties>
</file>